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4E80" w14:textId="77777777" w:rsidR="004F554F" w:rsidRPr="00B73B5A" w:rsidRDefault="004F554F" w:rsidP="004F554F">
      <w:pPr>
        <w:rPr>
          <w:sz w:val="96"/>
          <w:szCs w:val="96"/>
        </w:rPr>
      </w:pPr>
      <w:r w:rsidRPr="00B73B5A">
        <w:rPr>
          <w:sz w:val="96"/>
          <w:szCs w:val="96"/>
        </w:rPr>
        <w:t xml:space="preserve">La legge determina i programmi </w:t>
      </w:r>
      <w:r w:rsidRPr="001E62DE">
        <w:rPr>
          <w:rFonts w:ascii="Times New Roman" w:hAnsi="Times New Roman" w:cs="Times New Roman"/>
          <w:sz w:val="96"/>
          <w:szCs w:val="96"/>
        </w:rPr>
        <w:t>e i</w:t>
      </w:r>
      <w:r w:rsidRPr="00B73B5A">
        <w:rPr>
          <w:sz w:val="96"/>
          <w:szCs w:val="96"/>
        </w:rPr>
        <w:t xml:space="preserve"> controlli opportuni perché l'attività economica pubblica e privata possa essere indirizzata e coordinata a fini sociali.</w:t>
      </w:r>
    </w:p>
    <w:p w14:paraId="060DF7E5" w14:textId="77777777" w:rsidR="00BA2664" w:rsidRDefault="00BA2664"/>
    <w:sectPr w:rsidR="00BA2664" w:rsidSect="004F554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4F"/>
    <w:rsid w:val="004F554F"/>
    <w:rsid w:val="005D1513"/>
    <w:rsid w:val="008842E5"/>
    <w:rsid w:val="00BA2664"/>
    <w:rsid w:val="00D2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3CD6"/>
  <w15:chartTrackingRefBased/>
  <w15:docId w15:val="{6569BC7F-89A5-4172-9499-50F72605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54F"/>
  </w:style>
  <w:style w:type="paragraph" w:styleId="Titolo1">
    <w:name w:val="heading 1"/>
    <w:basedOn w:val="Normale"/>
    <w:next w:val="Normale"/>
    <w:link w:val="Titolo1Carattere"/>
    <w:uiPriority w:val="9"/>
    <w:qFormat/>
    <w:rsid w:val="004F5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5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5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5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5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55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55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55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55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55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5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5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5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55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55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55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5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55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5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LOFOCO</dc:creator>
  <cp:keywords/>
  <dc:description/>
  <cp:lastModifiedBy>NICOLA LOFOCO</cp:lastModifiedBy>
  <cp:revision>1</cp:revision>
  <dcterms:created xsi:type="dcterms:W3CDTF">2026-06-30T16:17:00Z</dcterms:created>
  <dcterms:modified xsi:type="dcterms:W3CDTF">2026-06-30T16:18:00Z</dcterms:modified>
</cp:coreProperties>
</file>